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5489C" w14:textId="7DAFB4D9" w:rsidR="006211A4" w:rsidRPr="008C4DAF" w:rsidRDefault="008C4DAF" w:rsidP="008C4DAF">
      <w:pPr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BCF0ABB" wp14:editId="735AA20E">
            <wp:simplePos x="0" y="0"/>
            <wp:positionH relativeFrom="column">
              <wp:posOffset>5041900</wp:posOffset>
            </wp:positionH>
            <wp:positionV relativeFrom="paragraph">
              <wp:posOffset>297180</wp:posOffset>
            </wp:positionV>
            <wp:extent cx="901700" cy="90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Safe_Logo_SM_Engl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aps/>
          <w:color w:val="000000" w:themeColor="text1"/>
          <w:sz w:val="28"/>
          <w:szCs w:val="28"/>
        </w:rPr>
        <w:t>MODÈLE DE COMMUNIQUÉ DE PRESSE</w:t>
      </w:r>
    </w:p>
    <w:p w14:paraId="3D278EC8" w14:textId="1DDE8C0E" w:rsidR="008C4DAF" w:rsidRDefault="008C4DAF" w:rsidP="008C4DAF">
      <w:pPr>
        <w:pStyle w:val="Heading4"/>
        <w:ind w:right="4" w:firstLine="0"/>
        <w:jc w:val="right"/>
        <w:rPr>
          <w:rFonts w:ascii="Arial" w:hAnsi="Arial" w:cs="Arial"/>
          <w:i w:val="0"/>
          <w:sz w:val="32"/>
          <w:szCs w:val="32"/>
          <w:u w:val="none"/>
        </w:rPr>
      </w:pPr>
    </w:p>
    <w:p w14:paraId="658F76AA" w14:textId="046F9D31" w:rsidR="006211A4" w:rsidRPr="008C4DAF" w:rsidRDefault="006211A4" w:rsidP="008C4DAF">
      <w:pPr>
        <w:pStyle w:val="Heading4"/>
        <w:ind w:right="4" w:firstLine="0"/>
        <w:jc w:val="right"/>
        <w:rPr>
          <w:rFonts w:ascii="Arial" w:hAnsi="Arial" w:cs="Arial"/>
          <w:i w:val="0"/>
          <w:sz w:val="32"/>
          <w:szCs w:val="32"/>
          <w:u w:val="none"/>
        </w:rPr>
      </w:pPr>
      <w:r>
        <w:rPr>
          <w:rFonts w:ascii="Arial" w:hAnsi="Arial"/>
          <w:i w:val="0"/>
          <w:sz w:val="32"/>
          <w:szCs w:val="32"/>
          <w:u w:val="none"/>
        </w:rPr>
        <w:t>[Insérez le logo d</w:t>
      </w:r>
      <w:r w:rsidR="007B21B2">
        <w:rPr>
          <w:rFonts w:ascii="Arial" w:hAnsi="Arial"/>
          <w:i w:val="0"/>
          <w:sz w:val="32"/>
          <w:szCs w:val="32"/>
          <w:u w:val="none"/>
        </w:rPr>
        <w:t>’</w:t>
      </w:r>
      <w:r>
        <w:rPr>
          <w:rFonts w:ascii="Arial" w:hAnsi="Arial"/>
          <w:i w:val="0"/>
          <w:sz w:val="32"/>
          <w:szCs w:val="32"/>
          <w:u w:val="none"/>
        </w:rPr>
        <w:t xml:space="preserve">entreprise] </w:t>
      </w:r>
      <w:r>
        <w:rPr>
          <w:b w:val="0"/>
          <w:i w:val="0"/>
          <w:u w:val="none"/>
        </w:rPr>
        <w:t xml:space="preserve"> </w:t>
      </w:r>
    </w:p>
    <w:p w14:paraId="4BC84A79" w14:textId="77777777" w:rsidR="006211A4" w:rsidRDefault="006211A4" w:rsidP="006211A4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b/>
        </w:rPr>
        <w:t>Personne-ressource - Relation avec les médias :</w:t>
      </w:r>
    </w:p>
    <w:p w14:paraId="5DDDE151" w14:textId="77777777" w:rsidR="006211A4" w:rsidRDefault="006211A4" w:rsidP="006211A4">
      <w:pPr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[NOM]</w:t>
      </w:r>
    </w:p>
    <w:p w14:paraId="2419C6B4" w14:textId="77777777" w:rsidR="006211A4" w:rsidRDefault="006211A4" w:rsidP="006211A4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highlight w:val="yellow"/>
        </w:rPr>
        <w:t>[NUMÉRO DE TÉLÉPHONE</w:t>
      </w:r>
      <w:r>
        <w:rPr>
          <w:rFonts w:ascii="Arial" w:hAnsi="Arial"/>
        </w:rPr>
        <w:t>]</w:t>
      </w:r>
    </w:p>
    <w:p w14:paraId="0BE8BEE9" w14:textId="77777777" w:rsidR="006211A4" w:rsidRDefault="006211A4" w:rsidP="006211A4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highlight w:val="yellow"/>
        </w:rPr>
        <w:t>[COURRIEL]</w:t>
      </w:r>
    </w:p>
    <w:p w14:paraId="7AF0AA1C" w14:textId="77777777" w:rsidR="006211A4" w:rsidRDefault="006211A4" w:rsidP="006211A4">
      <w:pPr>
        <w:spacing w:after="0" w:line="240" w:lineRule="auto"/>
      </w:pPr>
    </w:p>
    <w:p w14:paraId="7DBB0096" w14:textId="275CA179" w:rsidR="006211A4" w:rsidRPr="00721086" w:rsidRDefault="004762D6" w:rsidP="006211A4">
      <w:pPr>
        <w:pStyle w:val="BodyText"/>
        <w:rPr>
          <w:rFonts w:ascii="Arial" w:hAnsi="Arial" w:cs="Arial"/>
          <w:caps/>
          <w:sz w:val="32"/>
          <w:szCs w:val="32"/>
        </w:rPr>
      </w:pPr>
      <w:r>
        <w:rPr>
          <w:rFonts w:ascii="Arial" w:hAnsi="Arial"/>
          <w:caps/>
          <w:sz w:val="32"/>
          <w:szCs w:val="32"/>
        </w:rPr>
        <w:t xml:space="preserve">Avril est le mois de la campagne Creusez sans danger. Il sert également de </w:t>
      </w:r>
      <w:r>
        <w:rPr>
          <w:rFonts w:ascii="Arial" w:hAnsi="Arial"/>
          <w:caps/>
          <w:sz w:val="32"/>
          <w:szCs w:val="32"/>
          <w:u w:val="single"/>
        </w:rPr>
        <w:t>rappel</w:t>
      </w:r>
      <w:r>
        <w:rPr>
          <w:rFonts w:ascii="Arial" w:hAnsi="Arial"/>
          <w:caps/>
          <w:sz w:val="32"/>
          <w:szCs w:val="32"/>
        </w:rPr>
        <w:t xml:space="preserve"> à tous les résidents </w:t>
      </w:r>
      <w:r w:rsidR="000E53C9">
        <w:rPr>
          <w:rFonts w:ascii="Arial" w:hAnsi="Arial"/>
          <w:caps/>
          <w:sz w:val="32"/>
          <w:szCs w:val="32"/>
        </w:rPr>
        <w:t xml:space="preserve">de la province de </w:t>
      </w:r>
      <w:r w:rsidR="000E53C9">
        <w:rPr>
          <w:rFonts w:ascii="Arial" w:hAnsi="Arial" w:cs="Arial"/>
          <w:caps/>
          <w:sz w:val="32"/>
          <w:szCs w:val="32"/>
          <w:highlight w:val="yellow"/>
        </w:rPr>
        <w:t>[Insérez le nom de la Province]</w:t>
      </w:r>
      <w:r w:rsidR="000E53C9">
        <w:rPr>
          <w:rFonts w:ascii="Arial" w:hAnsi="Arial" w:cs="Arial"/>
          <w:caps/>
          <w:sz w:val="32"/>
          <w:szCs w:val="32"/>
        </w:rPr>
        <w:t xml:space="preserve"> </w:t>
      </w:r>
      <w:r>
        <w:rPr>
          <w:rFonts w:ascii="Arial" w:hAnsi="Arial"/>
          <w:caps/>
          <w:sz w:val="32"/>
          <w:szCs w:val="32"/>
        </w:rPr>
        <w:t>de toujours cliquer avant de creuser.</w:t>
      </w:r>
    </w:p>
    <w:p w14:paraId="0A12639F" w14:textId="77777777" w:rsidR="006211A4" w:rsidRDefault="006211A4" w:rsidP="006211A4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</w:p>
    <w:p w14:paraId="7E84783D" w14:textId="6098DF96" w:rsidR="006211A4" w:rsidRPr="00E914F3" w:rsidRDefault="006211A4" w:rsidP="006211A4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  <w:highlight w:val="yellow"/>
        </w:rPr>
        <w:t>[Insérez le nom de l</w:t>
      </w:r>
      <w:r w:rsidR="007B21B2">
        <w:rPr>
          <w:rFonts w:ascii="Arial" w:hAnsi="Arial"/>
          <w:i/>
          <w:sz w:val="28"/>
          <w:szCs w:val="28"/>
          <w:highlight w:val="yellow"/>
        </w:rPr>
        <w:t>’</w:t>
      </w:r>
      <w:r>
        <w:rPr>
          <w:rFonts w:ascii="Arial" w:hAnsi="Arial"/>
          <w:i/>
          <w:sz w:val="28"/>
          <w:szCs w:val="28"/>
          <w:highlight w:val="yellow"/>
        </w:rPr>
        <w:t>intervenant]</w:t>
      </w:r>
      <w:r>
        <w:rPr>
          <w:rFonts w:ascii="Arial" w:hAnsi="Arial"/>
          <w:i/>
          <w:sz w:val="28"/>
          <w:szCs w:val="28"/>
        </w:rPr>
        <w:t xml:space="preserve"> encourage les gens à faire une demande de localisation </w:t>
      </w:r>
      <w:r w:rsidR="000E53C9">
        <w:rPr>
          <w:rFonts w:ascii="Arial" w:hAnsi="Arial"/>
          <w:i/>
          <w:sz w:val="28"/>
          <w:szCs w:val="28"/>
        </w:rPr>
        <w:t xml:space="preserve">une semaine </w:t>
      </w:r>
      <w:r>
        <w:rPr>
          <w:rFonts w:ascii="Arial" w:hAnsi="Arial"/>
          <w:i/>
          <w:sz w:val="28"/>
          <w:szCs w:val="28"/>
        </w:rPr>
        <w:t>avant d</w:t>
      </w:r>
      <w:r w:rsidR="007B21B2">
        <w:rPr>
          <w:rFonts w:ascii="Arial" w:hAnsi="Arial"/>
          <w:i/>
          <w:sz w:val="28"/>
          <w:szCs w:val="28"/>
        </w:rPr>
        <w:t>’</w:t>
      </w:r>
      <w:r>
        <w:rPr>
          <w:rFonts w:ascii="Arial" w:hAnsi="Arial"/>
          <w:i/>
          <w:sz w:val="28"/>
          <w:szCs w:val="28"/>
        </w:rPr>
        <w:t>excaver afin de savoir ce qui se trouve sous terre.</w:t>
      </w:r>
    </w:p>
    <w:p w14:paraId="3B05C62E" w14:textId="77777777" w:rsidR="006211A4" w:rsidRDefault="006211A4" w:rsidP="006211A4">
      <w:pPr>
        <w:spacing w:after="0" w:line="240" w:lineRule="auto"/>
        <w:ind w:left="720" w:firstLine="720"/>
      </w:pPr>
    </w:p>
    <w:p w14:paraId="67909CAA" w14:textId="4059AA0D" w:rsidR="006211A4" w:rsidRDefault="008E2ACF" w:rsidP="006211A4">
      <w:pPr>
        <w:pStyle w:val="BodyText2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/>
          <w:b/>
          <w:highlight w:val="yellow"/>
        </w:rPr>
        <w:t>Ville, Province</w:t>
      </w:r>
      <w:r>
        <w:rPr>
          <w:rFonts w:ascii="Arial" w:hAnsi="Arial"/>
          <w:b/>
        </w:rPr>
        <w:t xml:space="preserve"> (1</w:t>
      </w:r>
      <w:r>
        <w:rPr>
          <w:rFonts w:ascii="Arial" w:hAnsi="Arial"/>
          <w:b/>
          <w:vertAlign w:val="superscript"/>
        </w:rPr>
        <w:t>er</w:t>
      </w:r>
      <w:r>
        <w:rPr>
          <w:rFonts w:ascii="Arial" w:hAnsi="Arial"/>
          <w:b/>
        </w:rPr>
        <w:t xml:space="preserve"> avril 201</w:t>
      </w:r>
      <w:r w:rsidR="003B07C2">
        <w:rPr>
          <w:rFonts w:ascii="Arial" w:hAnsi="Arial"/>
          <w:b/>
        </w:rPr>
        <w:t>9</w:t>
      </w:r>
      <w:r>
        <w:rPr>
          <w:rFonts w:ascii="Arial" w:hAnsi="Arial"/>
          <w:b/>
        </w:rPr>
        <w:t>)</w:t>
      </w:r>
      <w:r>
        <w:rPr>
          <w:rFonts w:ascii="Arial" w:hAnsi="Arial"/>
        </w:rPr>
        <w:t xml:space="preserve"> – Comme la saison des travaux d</w:t>
      </w:r>
      <w:r w:rsidR="007B21B2">
        <w:rPr>
          <w:rFonts w:ascii="Arial" w:hAnsi="Arial"/>
        </w:rPr>
        <w:t>’</w:t>
      </w:r>
      <w:r>
        <w:rPr>
          <w:rFonts w:ascii="Arial" w:hAnsi="Arial"/>
        </w:rPr>
        <w:t>excavation est à nos portes,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  <w:highlight w:val="yellow"/>
        </w:rPr>
        <w:t>[</w:t>
      </w:r>
      <w:r>
        <w:rPr>
          <w:rFonts w:ascii="Arial" w:hAnsi="Arial"/>
          <w:bCs/>
          <w:i/>
          <w:iCs/>
          <w:highlight w:val="yellow"/>
        </w:rPr>
        <w:t>Insérez le nom de l</w:t>
      </w:r>
      <w:r w:rsidR="00716537">
        <w:rPr>
          <w:rFonts w:ascii="Arial" w:hAnsi="Arial"/>
          <w:bCs/>
          <w:i/>
          <w:iCs/>
          <w:highlight w:val="yellow"/>
        </w:rPr>
        <w:t>’</w:t>
      </w:r>
      <w:r w:rsidR="000E53C9">
        <w:rPr>
          <w:rFonts w:ascii="Arial" w:hAnsi="Arial"/>
          <w:bCs/>
          <w:i/>
          <w:iCs/>
          <w:highlight w:val="yellow"/>
        </w:rPr>
        <w:t>entreprise</w:t>
      </w:r>
      <w:r>
        <w:rPr>
          <w:rFonts w:ascii="Arial" w:hAnsi="Arial"/>
          <w:bCs/>
          <w:highlight w:val="yellow"/>
        </w:rPr>
        <w:t>]</w:t>
      </w:r>
      <w:r>
        <w:rPr>
          <w:rFonts w:ascii="Arial" w:hAnsi="Arial"/>
          <w:bCs/>
        </w:rPr>
        <w:t xml:space="preserve"> souhaite que le mois d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>avril serve de rappel aux résidents afin qu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>ils fassent marquer les infrastructures souterraines des services publics avant de commencer tout projet d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 xml:space="preserve">excavation. </w:t>
      </w:r>
      <w:r>
        <w:rPr>
          <w:rFonts w:ascii="Arial" w:hAnsi="Arial"/>
        </w:rPr>
        <w:t>Chaque année, les dommages aux infrastructures souterraines coûtent plus d</w:t>
      </w:r>
      <w:r w:rsidR="007B21B2">
        <w:rPr>
          <w:rFonts w:ascii="Arial" w:hAnsi="Arial"/>
        </w:rPr>
        <w:t>’</w:t>
      </w:r>
      <w:r>
        <w:rPr>
          <w:rFonts w:ascii="Arial" w:hAnsi="Arial"/>
        </w:rPr>
        <w:t>un milliard de dollars aux Canadiens.</w:t>
      </w:r>
    </w:p>
    <w:p w14:paraId="31D70A50" w14:textId="77777777" w:rsidR="006211A4" w:rsidRPr="00FC7DB4" w:rsidRDefault="006211A4" w:rsidP="006211A4">
      <w:pPr>
        <w:pStyle w:val="BodyText2"/>
        <w:spacing w:after="0" w:line="240" w:lineRule="auto"/>
        <w:rPr>
          <w:rFonts w:ascii="Arial" w:hAnsi="Arial" w:cs="Arial"/>
        </w:rPr>
      </w:pPr>
    </w:p>
    <w:p w14:paraId="21B36FC3" w14:textId="5BBBFF48" w:rsidR="006211A4" w:rsidRDefault="00202194" w:rsidP="006211A4">
      <w:pPr>
        <w:pStyle w:val="BodyText2"/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/>
          <w:bCs/>
        </w:rPr>
        <w:t xml:space="preserve">En cliquant avant de creuser, les propriétaires et les entrepreneurs voient leur demande dirigée vers le </w:t>
      </w:r>
      <w:r>
        <w:rPr>
          <w:rFonts w:ascii="Arial" w:hAnsi="Arial"/>
          <w:bCs/>
          <w:highlight w:val="yellow"/>
        </w:rPr>
        <w:t>[</w:t>
      </w:r>
      <w:r>
        <w:rPr>
          <w:rFonts w:ascii="Arial" w:hAnsi="Arial"/>
          <w:bCs/>
          <w:i/>
          <w:iCs/>
          <w:highlight w:val="yellow"/>
        </w:rPr>
        <w:t>Insérez le nom du centre d</w:t>
      </w:r>
      <w:r w:rsidR="007B21B2">
        <w:rPr>
          <w:rFonts w:ascii="Arial" w:hAnsi="Arial"/>
          <w:bCs/>
          <w:i/>
          <w:iCs/>
          <w:highlight w:val="yellow"/>
        </w:rPr>
        <w:t>’</w:t>
      </w:r>
      <w:r>
        <w:rPr>
          <w:rFonts w:ascii="Arial" w:hAnsi="Arial"/>
          <w:bCs/>
          <w:i/>
          <w:iCs/>
          <w:highlight w:val="yellow"/>
        </w:rPr>
        <w:t>appels provincial</w:t>
      </w:r>
      <w:r>
        <w:rPr>
          <w:rFonts w:ascii="Arial" w:hAnsi="Arial"/>
          <w:bCs/>
          <w:highlight w:val="yellow"/>
        </w:rPr>
        <w:t xml:space="preserve">], </w:t>
      </w:r>
      <w:r>
        <w:rPr>
          <w:rFonts w:ascii="Arial" w:hAnsi="Arial"/>
          <w:bCs/>
        </w:rPr>
        <w:t>leur centre d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>appels local, afin d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>aviser les entreprises de services publics que des travaux d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>excavation sont prévus. Des localisateurs professionnels sont ensuite envoyés à l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>endroit où les travaux d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>excavation sont prévus afin de marquer, à l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 xml:space="preserve">aide de </w:t>
      </w:r>
      <w:r w:rsidR="000E53C9">
        <w:rPr>
          <w:rFonts w:ascii="Arial" w:hAnsi="Arial"/>
          <w:bCs/>
        </w:rPr>
        <w:t>fanions</w:t>
      </w:r>
      <w:r>
        <w:rPr>
          <w:rFonts w:ascii="Arial" w:hAnsi="Arial"/>
          <w:bCs/>
        </w:rPr>
        <w:t>, de peinture ou des deux, l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 xml:space="preserve">emplacement approximatif des conduits de services publics. </w:t>
      </w:r>
    </w:p>
    <w:p w14:paraId="7BD3575D" w14:textId="77777777" w:rsidR="006211A4" w:rsidRDefault="006211A4" w:rsidP="006211A4">
      <w:pPr>
        <w:pStyle w:val="BodyText2"/>
        <w:spacing w:after="0" w:line="240" w:lineRule="auto"/>
        <w:ind w:firstLine="720"/>
        <w:rPr>
          <w:rFonts w:ascii="Arial" w:hAnsi="Arial" w:cs="Arial"/>
          <w:bCs/>
        </w:rPr>
      </w:pPr>
    </w:p>
    <w:p w14:paraId="75CB8E95" w14:textId="6C556818" w:rsidR="006211A4" w:rsidRDefault="006211A4" w:rsidP="006211A4">
      <w:pPr>
        <w:pStyle w:val="BodyText2"/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/>
          <w:bCs/>
        </w:rPr>
        <w:t>Le fait d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>entrer en contact avec un conduit peut causer des blessures, entraîner des coûts de réparation</w:t>
      </w:r>
      <w:r w:rsidR="000E53C9">
        <w:rPr>
          <w:rFonts w:ascii="Arial" w:hAnsi="Arial"/>
          <w:bCs/>
        </w:rPr>
        <w:t xml:space="preserve"> et</w:t>
      </w:r>
      <w:r>
        <w:rPr>
          <w:rFonts w:ascii="Arial" w:hAnsi="Arial"/>
          <w:bCs/>
        </w:rPr>
        <w:t xml:space="preserve"> des amendes en plus de causer des pannes fort dérangeantes. Chaque projet d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 xml:space="preserve">excavation, peu importe son ampleur, mérite une visite au site cliquezavantdecreuser.com. Installer une clôture, planter un arbre ou construire </w:t>
      </w:r>
      <w:r w:rsidRPr="00113D1B">
        <w:rPr>
          <w:rFonts w:ascii="Arial" w:hAnsi="Arial"/>
          <w:bCs/>
        </w:rPr>
        <w:t>une terrasse</w:t>
      </w:r>
      <w:r w:rsidR="00B3558E" w:rsidRPr="00113D1B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sont des exemples de projets d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>excavation où il est nécessaire de visiter le site cliquezavantdecreuser.com avant d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>excaver.</w:t>
      </w:r>
    </w:p>
    <w:p w14:paraId="1D29D774" w14:textId="77777777" w:rsidR="006211A4" w:rsidRPr="00920EBE" w:rsidRDefault="006211A4" w:rsidP="006211A4">
      <w:pPr>
        <w:pStyle w:val="BodyText2"/>
        <w:spacing w:after="0" w:line="240" w:lineRule="auto"/>
        <w:ind w:firstLine="720"/>
        <w:rPr>
          <w:rFonts w:ascii="Arial" w:hAnsi="Arial" w:cs="Arial"/>
          <w:bCs/>
        </w:rPr>
      </w:pPr>
    </w:p>
    <w:p w14:paraId="693B3137" w14:textId="5EB36C61" w:rsidR="006211A4" w:rsidRDefault="00202194" w:rsidP="006211A4">
      <w:pPr>
        <w:pStyle w:val="BodyText2"/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/>
          <w:bCs/>
        </w:rPr>
        <w:t>« Durant le mois d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>avril</w:t>
      </w:r>
      <w:r w:rsidR="000E53C9">
        <w:rPr>
          <w:rFonts w:ascii="Arial" w:hAnsi="Arial"/>
          <w:bCs/>
        </w:rPr>
        <w:t>,</w:t>
      </w:r>
      <w:r>
        <w:rPr>
          <w:rFonts w:ascii="Arial" w:hAnsi="Arial"/>
          <w:bCs/>
          <w:vertAlign w:val="superscript"/>
        </w:rPr>
        <w:t xml:space="preserve"> </w:t>
      </w:r>
      <w:r>
        <w:rPr>
          <w:rFonts w:ascii="Arial" w:hAnsi="Arial"/>
          <w:bCs/>
        </w:rPr>
        <w:t>et tout au long de l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 xml:space="preserve">année, nous rappelons aux propriétaires et aux entrepreneurs professionnels de cliquer avant de creuser afin de réduire le risque de frapper un conduit de services publics », mentionne </w:t>
      </w:r>
      <w:r>
        <w:rPr>
          <w:rFonts w:ascii="Arial" w:hAnsi="Arial"/>
          <w:bCs/>
          <w:highlight w:val="yellow"/>
        </w:rPr>
        <w:t>[</w:t>
      </w:r>
      <w:r>
        <w:rPr>
          <w:rFonts w:ascii="Arial" w:hAnsi="Arial"/>
          <w:bCs/>
          <w:i/>
          <w:iCs/>
          <w:highlight w:val="yellow"/>
        </w:rPr>
        <w:t>Insérez le nom ici</w:t>
      </w:r>
      <w:r>
        <w:rPr>
          <w:rFonts w:ascii="Arial" w:hAnsi="Arial"/>
          <w:bCs/>
        </w:rPr>
        <w:t xml:space="preserve">], </w:t>
      </w:r>
      <w:r>
        <w:rPr>
          <w:rFonts w:ascii="Arial" w:hAnsi="Arial"/>
          <w:bCs/>
          <w:highlight w:val="yellow"/>
        </w:rPr>
        <w:t>[</w:t>
      </w:r>
      <w:r>
        <w:rPr>
          <w:rFonts w:ascii="Arial" w:hAnsi="Arial"/>
          <w:bCs/>
          <w:i/>
          <w:iCs/>
          <w:highlight w:val="yellow"/>
        </w:rPr>
        <w:t>son titre</w:t>
      </w:r>
      <w:r>
        <w:rPr>
          <w:rFonts w:ascii="Arial" w:hAnsi="Arial"/>
          <w:bCs/>
          <w:highlight w:val="yellow"/>
        </w:rPr>
        <w:t>]</w:t>
      </w:r>
      <w:r>
        <w:rPr>
          <w:rFonts w:ascii="Arial" w:hAnsi="Arial"/>
          <w:bCs/>
        </w:rPr>
        <w:t xml:space="preserve"> pour </w:t>
      </w:r>
      <w:r>
        <w:rPr>
          <w:rFonts w:ascii="Arial" w:hAnsi="Arial"/>
          <w:bCs/>
          <w:highlight w:val="yellow"/>
        </w:rPr>
        <w:t>[</w:t>
      </w:r>
      <w:r>
        <w:rPr>
          <w:rFonts w:ascii="Arial" w:hAnsi="Arial"/>
          <w:bCs/>
          <w:i/>
          <w:iCs/>
          <w:highlight w:val="yellow"/>
        </w:rPr>
        <w:t xml:space="preserve">insérez le nom de </w:t>
      </w:r>
      <w:r w:rsidRPr="00113D1B">
        <w:rPr>
          <w:rFonts w:ascii="Arial" w:hAnsi="Arial"/>
          <w:bCs/>
          <w:i/>
          <w:iCs/>
          <w:highlight w:val="yellow"/>
        </w:rPr>
        <w:t>l</w:t>
      </w:r>
      <w:r w:rsidR="007B21B2" w:rsidRPr="00113D1B">
        <w:rPr>
          <w:rFonts w:ascii="Arial" w:hAnsi="Arial"/>
          <w:bCs/>
          <w:i/>
          <w:iCs/>
          <w:highlight w:val="yellow"/>
        </w:rPr>
        <w:t>’</w:t>
      </w:r>
      <w:r w:rsidRPr="00113D1B">
        <w:rPr>
          <w:rFonts w:ascii="Arial" w:hAnsi="Arial"/>
          <w:bCs/>
          <w:i/>
          <w:iCs/>
          <w:highlight w:val="yellow"/>
        </w:rPr>
        <w:t>entreprise</w:t>
      </w:r>
      <w:r w:rsidRPr="00113D1B">
        <w:rPr>
          <w:rFonts w:ascii="Arial" w:hAnsi="Arial"/>
          <w:bCs/>
          <w:highlight w:val="yellow"/>
        </w:rPr>
        <w:t>].</w:t>
      </w:r>
      <w:r>
        <w:rPr>
          <w:rFonts w:ascii="Arial" w:hAnsi="Arial"/>
          <w:bCs/>
        </w:rPr>
        <w:t xml:space="preserve"> « C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>est la seule manière de connaître quels sont les conduits enfouis dans l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 xml:space="preserve">endroit prévu des travaux. »     </w:t>
      </w:r>
    </w:p>
    <w:p w14:paraId="1EDBEE0A" w14:textId="77777777" w:rsidR="006211A4" w:rsidRPr="00920EBE" w:rsidRDefault="006211A4" w:rsidP="006211A4">
      <w:pPr>
        <w:pStyle w:val="BodyText2"/>
        <w:spacing w:after="0" w:line="240" w:lineRule="auto"/>
        <w:ind w:firstLine="720"/>
        <w:rPr>
          <w:rFonts w:ascii="Arial" w:hAnsi="Arial" w:cs="Arial"/>
          <w:bCs/>
        </w:rPr>
      </w:pPr>
    </w:p>
    <w:p w14:paraId="7647AE0D" w14:textId="49A02085" w:rsidR="006211A4" w:rsidRDefault="006211A4" w:rsidP="006211A4">
      <w:pPr>
        <w:pStyle w:val="BodyText2"/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/>
          <w:bCs/>
        </w:rPr>
        <w:t>La profondeur d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>enfouissement des conduits de services publics peut varier pour diverses raisons telles que l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 xml:space="preserve">érosion, les excavations antérieures et les surfaces inégales. Les </w:t>
      </w:r>
      <w:r>
        <w:rPr>
          <w:rFonts w:ascii="Arial" w:hAnsi="Arial"/>
          <w:bCs/>
        </w:rPr>
        <w:lastRenderedPageBreak/>
        <w:t>conduits de services publics doivent être marqués correctement, car le risque de toucher un conduit enfoui existe même si l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>excavation n</w:t>
      </w:r>
      <w:r w:rsidR="007B21B2">
        <w:rPr>
          <w:rFonts w:ascii="Arial" w:hAnsi="Arial"/>
          <w:bCs/>
        </w:rPr>
        <w:t>’</w:t>
      </w:r>
      <w:r>
        <w:rPr>
          <w:rFonts w:ascii="Arial" w:hAnsi="Arial"/>
          <w:bCs/>
        </w:rPr>
        <w:t xml:space="preserve">est que de quelques centimètres. </w:t>
      </w:r>
    </w:p>
    <w:p w14:paraId="36ED204F" w14:textId="77777777" w:rsidR="006211A4" w:rsidRPr="00920EBE" w:rsidRDefault="006211A4" w:rsidP="006211A4">
      <w:pPr>
        <w:pStyle w:val="BodyText2"/>
        <w:spacing w:after="0" w:line="240" w:lineRule="auto"/>
        <w:ind w:firstLine="720"/>
        <w:rPr>
          <w:rFonts w:ascii="Arial" w:hAnsi="Arial" w:cs="Arial"/>
          <w:bCs/>
        </w:rPr>
      </w:pPr>
    </w:p>
    <w:p w14:paraId="41FD4CA4" w14:textId="6D82EF5D" w:rsidR="006211A4" w:rsidRPr="00920EBE" w:rsidRDefault="006211A4" w:rsidP="006211A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/>
        </w:rPr>
        <w:t xml:space="preserve">Visitez le www.cliquezavantdecreuser.com ou le </w:t>
      </w:r>
      <w:r w:rsidR="003B07C2" w:rsidRPr="003B07C2">
        <w:rPr>
          <w:rFonts w:ascii="Arial" w:hAnsi="Arial"/>
        </w:rPr>
        <w:t>creusezsansdanger.ca</w:t>
      </w:r>
      <w:r>
        <w:rPr>
          <w:rFonts w:ascii="Arial" w:hAnsi="Arial"/>
        </w:rPr>
        <w:t xml:space="preserve"> afin d</w:t>
      </w:r>
      <w:r w:rsidR="007B21B2">
        <w:rPr>
          <w:rFonts w:ascii="Arial" w:hAnsi="Arial"/>
        </w:rPr>
        <w:t>’</w:t>
      </w:r>
      <w:r>
        <w:rPr>
          <w:rFonts w:ascii="Arial" w:hAnsi="Arial"/>
        </w:rPr>
        <w:t>obtenir de plus amples informations sur les pratiques d</w:t>
      </w:r>
      <w:r w:rsidR="007B21B2">
        <w:rPr>
          <w:rFonts w:ascii="Arial" w:hAnsi="Arial"/>
        </w:rPr>
        <w:t>’</w:t>
      </w:r>
      <w:r>
        <w:rPr>
          <w:rFonts w:ascii="Arial" w:hAnsi="Arial"/>
        </w:rPr>
        <w:t>excellence en matière d</w:t>
      </w:r>
      <w:r w:rsidR="007B21B2">
        <w:rPr>
          <w:rFonts w:ascii="Arial" w:hAnsi="Arial"/>
        </w:rPr>
        <w:t>’</w:t>
      </w:r>
      <w:r>
        <w:rPr>
          <w:rFonts w:ascii="Arial" w:hAnsi="Arial"/>
        </w:rPr>
        <w:t xml:space="preserve">excavation.  </w:t>
      </w:r>
    </w:p>
    <w:p w14:paraId="2D721688" w14:textId="77777777" w:rsidR="006211A4" w:rsidRPr="00920EBE" w:rsidRDefault="006211A4" w:rsidP="006211A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E85386D" w14:textId="62E28E0B" w:rsidR="006F4EBE" w:rsidRDefault="006211A4" w:rsidP="00991D8F">
      <w:pPr>
        <w:spacing w:after="0" w:line="240" w:lineRule="auto"/>
        <w:jc w:val="center"/>
      </w:pPr>
      <w:r>
        <w:rPr>
          <w:rFonts w:ascii="Arial" w:hAnsi="Arial"/>
        </w:rPr>
        <w:t>– 30 –</w:t>
      </w:r>
    </w:p>
    <w:sectPr w:rsidR="006F4EBE" w:rsidSect="003E1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A179F" w14:textId="77777777" w:rsidR="00990332" w:rsidRDefault="00990332" w:rsidP="00B3558E">
      <w:pPr>
        <w:spacing w:after="0" w:line="240" w:lineRule="auto"/>
      </w:pPr>
      <w:r>
        <w:separator/>
      </w:r>
    </w:p>
  </w:endnote>
  <w:endnote w:type="continuationSeparator" w:id="0">
    <w:p w14:paraId="7849B097" w14:textId="77777777" w:rsidR="00990332" w:rsidRDefault="00990332" w:rsidP="00B3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C521" w14:textId="77777777" w:rsidR="00B3558E" w:rsidRDefault="00B35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A143" w14:textId="77777777" w:rsidR="00B3558E" w:rsidRDefault="00B355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97565" w14:textId="77777777" w:rsidR="00B3558E" w:rsidRDefault="00B35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83F46" w14:textId="77777777" w:rsidR="00990332" w:rsidRDefault="00990332" w:rsidP="00B3558E">
      <w:pPr>
        <w:spacing w:after="0" w:line="240" w:lineRule="auto"/>
      </w:pPr>
      <w:r>
        <w:separator/>
      </w:r>
    </w:p>
  </w:footnote>
  <w:footnote w:type="continuationSeparator" w:id="0">
    <w:p w14:paraId="0671993F" w14:textId="77777777" w:rsidR="00990332" w:rsidRDefault="00990332" w:rsidP="00B3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BE23" w14:textId="77777777" w:rsidR="00B3558E" w:rsidRDefault="00B35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3D63" w14:textId="77777777" w:rsidR="00B3558E" w:rsidRDefault="00B35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1DF8" w14:textId="77777777" w:rsidR="00B3558E" w:rsidRDefault="00B35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931"/>
    <w:multiLevelType w:val="hybridMultilevel"/>
    <w:tmpl w:val="A956B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46FC"/>
    <w:multiLevelType w:val="hybridMultilevel"/>
    <w:tmpl w:val="DC6A5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7156"/>
    <w:multiLevelType w:val="hybridMultilevel"/>
    <w:tmpl w:val="A010F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23EB"/>
    <w:multiLevelType w:val="hybridMultilevel"/>
    <w:tmpl w:val="73E0C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A4"/>
    <w:rsid w:val="00097B1D"/>
    <w:rsid w:val="000E53C9"/>
    <w:rsid w:val="00113D1B"/>
    <w:rsid w:val="00202194"/>
    <w:rsid w:val="00371AE3"/>
    <w:rsid w:val="003B07C2"/>
    <w:rsid w:val="003E1AD8"/>
    <w:rsid w:val="004651F0"/>
    <w:rsid w:val="004762D6"/>
    <w:rsid w:val="004F4732"/>
    <w:rsid w:val="0054746B"/>
    <w:rsid w:val="00585F4A"/>
    <w:rsid w:val="006211A4"/>
    <w:rsid w:val="00637FD8"/>
    <w:rsid w:val="00665FA3"/>
    <w:rsid w:val="006F4EBE"/>
    <w:rsid w:val="00716537"/>
    <w:rsid w:val="007B21B2"/>
    <w:rsid w:val="00846EE8"/>
    <w:rsid w:val="008C4DAF"/>
    <w:rsid w:val="008E2ACF"/>
    <w:rsid w:val="00935F75"/>
    <w:rsid w:val="00990332"/>
    <w:rsid w:val="00991D8F"/>
    <w:rsid w:val="00A3215E"/>
    <w:rsid w:val="00A346E3"/>
    <w:rsid w:val="00B3558E"/>
    <w:rsid w:val="00DD146B"/>
    <w:rsid w:val="00DF5230"/>
    <w:rsid w:val="00E20789"/>
    <w:rsid w:val="00F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CC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11A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6211A4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i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211A4"/>
    <w:rPr>
      <w:rFonts w:ascii="Times New Roman" w:eastAsia="Times New Roman" w:hAnsi="Times New Roman" w:cs="Times New Roman"/>
      <w:b/>
      <w:i/>
      <w:sz w:val="4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6211A4"/>
    <w:rPr>
      <w:color w:val="0000FF"/>
      <w:u w:val="single"/>
    </w:rPr>
  </w:style>
  <w:style w:type="paragraph" w:styleId="BodyText">
    <w:name w:val="Body Text"/>
    <w:basedOn w:val="Normal"/>
    <w:link w:val="BodyTextChar"/>
    <w:rsid w:val="006211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211A4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1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11A4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65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65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5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8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55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8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kcahill@mghus.com</dc:creator>
  <cp:keywords/>
  <dc:description/>
  <cp:lastModifiedBy>Sean Sullivan</cp:lastModifiedBy>
  <cp:revision>3</cp:revision>
  <dcterms:created xsi:type="dcterms:W3CDTF">2018-04-06T16:10:00Z</dcterms:created>
  <dcterms:modified xsi:type="dcterms:W3CDTF">2019-03-05T16:57:00Z</dcterms:modified>
</cp:coreProperties>
</file>